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D1" w:rsidRDefault="000A01D1" w:rsidP="000A01D1">
      <w:pPr>
        <w:ind w:right="-709"/>
        <w:jc w:val="both"/>
        <w:rPr>
          <w:rFonts w:ascii="Arial" w:hAnsi="Arial" w:cs="Arial"/>
          <w:sz w:val="24"/>
          <w:szCs w:val="24"/>
        </w:rPr>
      </w:pPr>
      <w:r>
        <w:rPr>
          <w:noProof/>
          <w:lang w:eastAsia="fr-FR"/>
        </w:rPr>
        <w:drawing>
          <wp:anchor distT="0" distB="0" distL="114300" distR="114300" simplePos="0" relativeHeight="251659264" behindDoc="0" locked="0" layoutInCell="1" allowOverlap="1">
            <wp:simplePos x="0" y="0"/>
            <wp:positionH relativeFrom="column">
              <wp:posOffset>3538855</wp:posOffset>
            </wp:positionH>
            <wp:positionV relativeFrom="paragraph">
              <wp:posOffset>-390525</wp:posOffset>
            </wp:positionV>
            <wp:extent cx="2552700" cy="17005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l="17346" t="17705" r="22302" b="25928"/>
                    <a:stretch>
                      <a:fillRect/>
                    </a:stretch>
                  </pic:blipFill>
                  <pic:spPr bwMode="auto">
                    <a:xfrm>
                      <a:off x="0" y="0"/>
                      <a:ext cx="255270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fr-FR"/>
        </w:rPr>
        <w:drawing>
          <wp:inline distT="0" distB="0" distL="0" distR="0">
            <wp:extent cx="2324100" cy="525780"/>
            <wp:effectExtent l="0" t="0" r="0" b="7620"/>
            <wp:docPr id="2" name="Image 2" descr="logo ANR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NRT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525780"/>
                    </a:xfrm>
                    <a:prstGeom prst="rect">
                      <a:avLst/>
                    </a:prstGeom>
                    <a:solidFill>
                      <a:srgbClr val="92D050"/>
                    </a:solidFill>
                    <a:ln>
                      <a:noFill/>
                    </a:ln>
                  </pic:spPr>
                </pic:pic>
              </a:graphicData>
            </a:graphic>
          </wp:inline>
        </w:drawing>
      </w:r>
      <w:r>
        <w:rPr>
          <w:rFonts w:ascii="Arial" w:hAnsi="Arial" w:cs="Arial"/>
          <w:sz w:val="24"/>
          <w:szCs w:val="24"/>
        </w:rPr>
        <w:t xml:space="preserve">    </w:t>
      </w:r>
    </w:p>
    <w:p w:rsidR="000A01D1" w:rsidRDefault="000A01D1" w:rsidP="000A01D1">
      <w:pPr>
        <w:ind w:right="-709"/>
        <w:jc w:val="both"/>
        <w:rPr>
          <w:rFonts w:ascii="Arial" w:hAnsi="Arial" w:cs="Arial"/>
          <w:sz w:val="24"/>
          <w:szCs w:val="24"/>
        </w:rPr>
      </w:pPr>
    </w:p>
    <w:p w:rsidR="000A01D1" w:rsidRDefault="000A01D1" w:rsidP="000A01D1">
      <w:pPr>
        <w:rPr>
          <w:rFonts w:ascii="Arial" w:hAnsi="Arial" w:cs="Arial"/>
          <w:sz w:val="24"/>
          <w:szCs w:val="24"/>
        </w:rPr>
      </w:pPr>
    </w:p>
    <w:p w:rsidR="000A01D1" w:rsidRDefault="000A01D1" w:rsidP="000A01D1">
      <w:pPr>
        <w:rPr>
          <w:rFonts w:ascii="Arial" w:hAnsi="Arial" w:cs="Arial"/>
          <w:sz w:val="24"/>
          <w:szCs w:val="24"/>
        </w:rPr>
      </w:pPr>
      <w:r>
        <w:rPr>
          <w:rFonts w:ascii="Arial" w:hAnsi="Arial" w:cs="Arial"/>
          <w:sz w:val="24"/>
          <w:szCs w:val="24"/>
        </w:rPr>
        <w:t xml:space="preserve">          </w:t>
      </w:r>
    </w:p>
    <w:p w:rsidR="000A01D1" w:rsidRDefault="000A01D1" w:rsidP="000A01D1">
      <w:pPr>
        <w:jc w:val="center"/>
        <w:rPr>
          <w:rFonts w:ascii="Century Gothic" w:hAnsi="Century Gothic"/>
          <w:b/>
          <w:bCs/>
          <w:color w:val="000080"/>
        </w:rPr>
      </w:pPr>
      <w:r>
        <w:rPr>
          <w:noProof/>
          <w:lang w:eastAsia="fr-FR"/>
        </w:rPr>
        <w:drawing>
          <wp:inline distT="0" distB="0" distL="0" distR="0">
            <wp:extent cx="5760720" cy="312420"/>
            <wp:effectExtent l="0" t="0" r="0" b="0"/>
            <wp:docPr id="1" name="Image 1" descr="Description : communiqué_Fr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communiqué_Fr_haut"/>
                    <pic:cNvPicPr>
                      <a:picLocks noChangeAspect="1" noChangeArrowheads="1"/>
                    </pic:cNvPicPr>
                  </pic:nvPicPr>
                  <pic:blipFill>
                    <a:blip r:embed="rId7">
                      <a:extLst>
                        <a:ext uri="{28A0092B-C50C-407E-A947-70E740481C1C}">
                          <a14:useLocalDpi xmlns:a14="http://schemas.microsoft.com/office/drawing/2010/main" val="0"/>
                        </a:ext>
                      </a:extLst>
                    </a:blip>
                    <a:srcRect t="83092"/>
                    <a:stretch>
                      <a:fillRect/>
                    </a:stretch>
                  </pic:blipFill>
                  <pic:spPr bwMode="auto">
                    <a:xfrm>
                      <a:off x="0" y="0"/>
                      <a:ext cx="5760720" cy="312420"/>
                    </a:xfrm>
                    <a:prstGeom prst="rect">
                      <a:avLst/>
                    </a:prstGeom>
                    <a:noFill/>
                    <a:ln>
                      <a:noFill/>
                    </a:ln>
                  </pic:spPr>
                </pic:pic>
              </a:graphicData>
            </a:graphic>
          </wp:inline>
        </w:drawing>
      </w:r>
    </w:p>
    <w:p w:rsidR="000A01D1" w:rsidRDefault="000A01D1" w:rsidP="000A01D1">
      <w:pPr>
        <w:jc w:val="center"/>
        <w:rPr>
          <w:rFonts w:ascii="Century Gothic" w:hAnsi="Century Gothic"/>
          <w:b/>
          <w:bCs/>
          <w:color w:val="000080"/>
        </w:rPr>
      </w:pPr>
      <w:r>
        <w:rPr>
          <w:rFonts w:ascii="Century Gothic" w:hAnsi="Century Gothic"/>
          <w:b/>
          <w:bCs/>
          <w:color w:val="000080"/>
        </w:rPr>
        <w:t>L’ANRT et l’ANRTIC  renforcent leur coopération</w:t>
      </w:r>
    </w:p>
    <w:p w:rsidR="000A01D1" w:rsidRDefault="000A01D1" w:rsidP="000A01D1">
      <w:pPr>
        <w:spacing w:after="0"/>
        <w:jc w:val="center"/>
        <w:rPr>
          <w:rFonts w:ascii="Century Gothic" w:hAnsi="Century Gothic"/>
          <w:b/>
          <w:color w:val="000080"/>
          <w:sz w:val="24"/>
          <w:szCs w:val="20"/>
          <w:u w:val="single"/>
        </w:rPr>
      </w:pPr>
      <w:r w:rsidRPr="009330BE">
        <w:rPr>
          <w:rFonts w:ascii="Century Gothic" w:hAnsi="Century Gothic"/>
          <w:b/>
          <w:color w:val="000080"/>
          <w:sz w:val="24"/>
          <w:szCs w:val="20"/>
          <w:u w:val="single"/>
        </w:rPr>
        <w:t xml:space="preserve">Rabat, le </w:t>
      </w:r>
      <w:r>
        <w:rPr>
          <w:rFonts w:ascii="Century Gothic" w:hAnsi="Century Gothic"/>
          <w:b/>
          <w:color w:val="000080"/>
          <w:sz w:val="24"/>
          <w:szCs w:val="20"/>
          <w:u w:val="single"/>
        </w:rPr>
        <w:t>11 Juin 2012</w:t>
      </w:r>
    </w:p>
    <w:p w:rsidR="000A01D1" w:rsidRDefault="000A01D1" w:rsidP="000A01D1">
      <w:pPr>
        <w:rPr>
          <w:rFonts w:ascii="Century Gothic" w:hAnsi="Century Gothic"/>
          <w:b/>
          <w:bCs/>
          <w:color w:val="000080"/>
        </w:rPr>
      </w:pPr>
    </w:p>
    <w:p w:rsidR="000A01D1" w:rsidRPr="009B1FE6" w:rsidRDefault="000A01D1" w:rsidP="000A01D1">
      <w:pPr>
        <w:pStyle w:val="Titre"/>
        <w:jc w:val="both"/>
        <w:rPr>
          <w:rFonts w:ascii="Century Gothic" w:eastAsia="Calibri" w:hAnsi="Century Gothic"/>
          <w:b w:val="0"/>
          <w:color w:val="000080"/>
          <w:sz w:val="22"/>
          <w:szCs w:val="22"/>
          <w:lang w:eastAsia="en-US"/>
        </w:rPr>
      </w:pPr>
      <w:r>
        <w:rPr>
          <w:rFonts w:ascii="Century Gothic" w:eastAsia="Calibri" w:hAnsi="Century Gothic"/>
          <w:b w:val="0"/>
          <w:color w:val="000080"/>
          <w:sz w:val="22"/>
          <w:szCs w:val="22"/>
          <w:lang w:eastAsia="en-US"/>
        </w:rPr>
        <w:t>L’</w:t>
      </w:r>
      <w:r w:rsidRPr="00862C88">
        <w:rPr>
          <w:rFonts w:ascii="Century Gothic" w:eastAsia="Calibri" w:hAnsi="Century Gothic"/>
          <w:b w:val="0"/>
          <w:color w:val="000080"/>
          <w:sz w:val="22"/>
          <w:szCs w:val="22"/>
          <w:lang w:eastAsia="en-US"/>
        </w:rPr>
        <w:t>Au</w:t>
      </w:r>
      <w:r>
        <w:rPr>
          <w:rFonts w:ascii="Century Gothic" w:eastAsia="Calibri" w:hAnsi="Century Gothic"/>
          <w:b w:val="0"/>
          <w:color w:val="000080"/>
          <w:sz w:val="22"/>
          <w:szCs w:val="22"/>
          <w:lang w:eastAsia="en-US"/>
        </w:rPr>
        <w:t xml:space="preserve">torité Nationale de Régulation </w:t>
      </w:r>
      <w:r w:rsidRPr="00862C88">
        <w:rPr>
          <w:rFonts w:ascii="Century Gothic" w:eastAsia="Calibri" w:hAnsi="Century Gothic"/>
          <w:b w:val="0"/>
          <w:color w:val="000080"/>
          <w:sz w:val="22"/>
          <w:szCs w:val="22"/>
          <w:lang w:eastAsia="en-US"/>
        </w:rPr>
        <w:t xml:space="preserve">des Technologies de l'information et de la communication </w:t>
      </w:r>
      <w:r>
        <w:rPr>
          <w:rFonts w:ascii="Century Gothic" w:eastAsia="Calibri" w:hAnsi="Century Gothic"/>
          <w:b w:val="0"/>
          <w:color w:val="000080"/>
          <w:sz w:val="22"/>
          <w:szCs w:val="22"/>
          <w:lang w:eastAsia="en-US"/>
        </w:rPr>
        <w:t>(</w:t>
      </w:r>
      <w:r w:rsidRPr="00862C88">
        <w:rPr>
          <w:rFonts w:ascii="Century Gothic" w:eastAsia="Calibri" w:hAnsi="Century Gothic"/>
          <w:b w:val="0"/>
          <w:color w:val="000080"/>
          <w:sz w:val="22"/>
          <w:szCs w:val="22"/>
          <w:lang w:eastAsia="en-US"/>
        </w:rPr>
        <w:t>ANRTIC</w:t>
      </w:r>
      <w:r>
        <w:rPr>
          <w:rFonts w:ascii="Century Gothic" w:eastAsia="Calibri" w:hAnsi="Century Gothic"/>
          <w:b w:val="0"/>
          <w:color w:val="000080"/>
          <w:sz w:val="22"/>
          <w:szCs w:val="22"/>
          <w:lang w:eastAsia="en-US"/>
        </w:rPr>
        <w:t>)</w:t>
      </w:r>
      <w:r>
        <w:rPr>
          <w:rFonts w:ascii="Century Gothic" w:eastAsia="Calibri" w:hAnsi="Century Gothic"/>
          <w:b w:val="0"/>
          <w:color w:val="000080"/>
          <w:sz w:val="22"/>
          <w:szCs w:val="22"/>
          <w:lang w:val="fr-FR" w:eastAsia="en-US"/>
        </w:rPr>
        <w:t xml:space="preserve"> de l’</w:t>
      </w:r>
      <w:r>
        <w:rPr>
          <w:rFonts w:ascii="Century Gothic" w:eastAsia="Calibri" w:hAnsi="Century Gothic"/>
          <w:b w:val="0"/>
          <w:color w:val="000080"/>
          <w:sz w:val="22"/>
          <w:szCs w:val="22"/>
          <w:lang w:eastAsia="en-US"/>
        </w:rPr>
        <w:t xml:space="preserve">Union des Comores et </w:t>
      </w:r>
      <w:r w:rsidRPr="00862C88">
        <w:rPr>
          <w:rFonts w:ascii="Century Gothic" w:eastAsia="Calibri" w:hAnsi="Century Gothic"/>
          <w:b w:val="0"/>
          <w:color w:val="000080"/>
          <w:sz w:val="22"/>
          <w:szCs w:val="22"/>
          <w:lang w:eastAsia="en-US"/>
        </w:rPr>
        <w:t xml:space="preserve">l’Agence Nationale de Réglementation des Télécommunications </w:t>
      </w:r>
      <w:r>
        <w:rPr>
          <w:rFonts w:ascii="Century Gothic" w:eastAsia="Calibri" w:hAnsi="Century Gothic"/>
          <w:b w:val="0"/>
          <w:color w:val="000080"/>
          <w:sz w:val="22"/>
          <w:szCs w:val="22"/>
          <w:lang w:eastAsia="en-US"/>
        </w:rPr>
        <w:t>(</w:t>
      </w:r>
      <w:r w:rsidRPr="00862C88">
        <w:rPr>
          <w:rFonts w:ascii="Century Gothic" w:eastAsia="Calibri" w:hAnsi="Century Gothic"/>
          <w:b w:val="0"/>
          <w:color w:val="000080"/>
          <w:sz w:val="22"/>
          <w:szCs w:val="22"/>
          <w:lang w:eastAsia="en-US"/>
        </w:rPr>
        <w:t>ANRT</w:t>
      </w:r>
      <w:r>
        <w:rPr>
          <w:rFonts w:ascii="Century Gothic" w:eastAsia="Calibri" w:hAnsi="Century Gothic"/>
          <w:b w:val="0"/>
          <w:color w:val="000080"/>
          <w:sz w:val="22"/>
          <w:szCs w:val="22"/>
          <w:lang w:eastAsia="en-US"/>
        </w:rPr>
        <w:t>)</w:t>
      </w:r>
      <w:r>
        <w:rPr>
          <w:rFonts w:ascii="Century Gothic" w:eastAsia="Calibri" w:hAnsi="Century Gothic"/>
          <w:b w:val="0"/>
          <w:color w:val="000080"/>
          <w:sz w:val="22"/>
          <w:szCs w:val="22"/>
          <w:lang w:val="fr-FR" w:eastAsia="en-US"/>
        </w:rPr>
        <w:t xml:space="preserve"> du </w:t>
      </w:r>
      <w:r>
        <w:rPr>
          <w:rFonts w:ascii="Century Gothic" w:eastAsia="Calibri" w:hAnsi="Century Gothic"/>
          <w:b w:val="0"/>
          <w:color w:val="000080"/>
          <w:sz w:val="22"/>
          <w:szCs w:val="22"/>
          <w:lang w:eastAsia="en-US"/>
        </w:rPr>
        <w:t xml:space="preserve">Maroc, ont signé le 11 juin 2012 </w:t>
      </w:r>
      <w:r w:rsidRPr="009B1FE6">
        <w:rPr>
          <w:rFonts w:ascii="Century Gothic" w:eastAsia="Calibri" w:hAnsi="Century Gothic"/>
          <w:b w:val="0"/>
          <w:color w:val="000080"/>
          <w:sz w:val="22"/>
          <w:szCs w:val="22"/>
          <w:lang w:eastAsia="en-US"/>
        </w:rPr>
        <w:t xml:space="preserve">au </w:t>
      </w:r>
      <w:r>
        <w:rPr>
          <w:rFonts w:ascii="Century Gothic" w:eastAsia="Calibri" w:hAnsi="Century Gothic"/>
          <w:b w:val="0"/>
          <w:color w:val="000080"/>
          <w:sz w:val="22"/>
          <w:szCs w:val="22"/>
          <w:lang w:eastAsia="en-US"/>
        </w:rPr>
        <w:t xml:space="preserve">à Rabat, un mémorandum d’entente portant sur le </w:t>
      </w:r>
      <w:r w:rsidRPr="00862C88">
        <w:rPr>
          <w:rFonts w:ascii="Century Gothic" w:eastAsia="Calibri" w:hAnsi="Century Gothic"/>
          <w:b w:val="0"/>
          <w:color w:val="000080"/>
          <w:sz w:val="22"/>
          <w:szCs w:val="22"/>
          <w:lang w:eastAsia="en-US"/>
        </w:rPr>
        <w:t>domaine de la régulation des télécommunications</w:t>
      </w:r>
      <w:r>
        <w:rPr>
          <w:rFonts w:ascii="Century Gothic" w:eastAsia="Calibri" w:hAnsi="Century Gothic"/>
          <w:b w:val="0"/>
          <w:color w:val="000080"/>
          <w:sz w:val="22"/>
          <w:szCs w:val="22"/>
          <w:lang w:eastAsia="en-US"/>
        </w:rPr>
        <w:t xml:space="preserve">, </w:t>
      </w:r>
      <w:r w:rsidRPr="009B1FE6">
        <w:rPr>
          <w:rFonts w:ascii="Century Gothic" w:eastAsia="Calibri" w:hAnsi="Century Gothic"/>
          <w:b w:val="0"/>
          <w:color w:val="000080"/>
          <w:sz w:val="22"/>
          <w:szCs w:val="22"/>
          <w:lang w:eastAsia="en-US"/>
        </w:rPr>
        <w:t>avec la participation d’une importante délégation de l’ANRTIC.</w:t>
      </w:r>
    </w:p>
    <w:p w:rsidR="000A01D1" w:rsidRDefault="000A01D1" w:rsidP="000A01D1">
      <w:pPr>
        <w:pStyle w:val="Titre"/>
        <w:jc w:val="both"/>
        <w:rPr>
          <w:rFonts w:ascii="Century Gothic" w:eastAsia="Calibri" w:hAnsi="Century Gothic"/>
          <w:b w:val="0"/>
          <w:color w:val="000080"/>
          <w:sz w:val="22"/>
          <w:szCs w:val="22"/>
          <w:lang w:eastAsia="en-US"/>
        </w:rPr>
      </w:pPr>
    </w:p>
    <w:p w:rsidR="000A01D1" w:rsidRPr="009B1FE6" w:rsidRDefault="000A01D1" w:rsidP="000A01D1">
      <w:pPr>
        <w:pStyle w:val="Titre"/>
        <w:jc w:val="both"/>
        <w:rPr>
          <w:rFonts w:ascii="Century Gothic" w:eastAsia="Calibri" w:hAnsi="Century Gothic"/>
          <w:b w:val="0"/>
          <w:color w:val="000080"/>
          <w:sz w:val="22"/>
          <w:szCs w:val="22"/>
          <w:lang w:eastAsia="en-US"/>
        </w:rPr>
      </w:pPr>
      <w:r>
        <w:rPr>
          <w:rFonts w:ascii="Century Gothic" w:eastAsia="Calibri" w:hAnsi="Century Gothic"/>
          <w:b w:val="0"/>
          <w:color w:val="000080"/>
          <w:sz w:val="22"/>
          <w:szCs w:val="22"/>
          <w:lang w:eastAsia="en-US"/>
        </w:rPr>
        <w:t xml:space="preserve">Ce mémorandum d’entente, signé en présence de </w:t>
      </w:r>
      <w:r>
        <w:rPr>
          <w:rFonts w:ascii="Century Gothic" w:eastAsia="Calibri" w:hAnsi="Century Gothic"/>
          <w:b w:val="0"/>
          <w:color w:val="000080"/>
          <w:sz w:val="22"/>
          <w:szCs w:val="22"/>
          <w:lang w:eastAsia="en-US"/>
        </w:rPr>
        <w:t xml:space="preserve">M. Mohamed ALFEINE, </w:t>
      </w:r>
      <w:r w:rsidRPr="009B1FE6">
        <w:rPr>
          <w:rFonts w:ascii="Century Gothic" w:eastAsia="Calibri" w:hAnsi="Century Gothic"/>
          <w:b w:val="0"/>
          <w:color w:val="000080"/>
          <w:sz w:val="22"/>
          <w:szCs w:val="22"/>
          <w:lang w:eastAsia="en-US"/>
        </w:rPr>
        <w:t xml:space="preserve">Directeur Général de l’ANRTIC, et M. </w:t>
      </w:r>
      <w:proofErr w:type="spellStart"/>
      <w:r w:rsidRPr="009B1FE6">
        <w:rPr>
          <w:rFonts w:ascii="Century Gothic" w:eastAsia="Calibri" w:hAnsi="Century Gothic"/>
          <w:b w:val="0"/>
          <w:color w:val="000080"/>
          <w:sz w:val="22"/>
          <w:szCs w:val="22"/>
          <w:lang w:eastAsia="en-US"/>
        </w:rPr>
        <w:t>Az</w:t>
      </w:r>
      <w:r>
        <w:rPr>
          <w:rFonts w:ascii="Century Gothic" w:eastAsia="Calibri" w:hAnsi="Century Gothic"/>
          <w:b w:val="0"/>
          <w:color w:val="000080"/>
          <w:sz w:val="22"/>
          <w:szCs w:val="22"/>
          <w:lang w:val="fr-FR" w:eastAsia="en-US"/>
        </w:rPr>
        <w:t>z</w:t>
      </w:r>
      <w:r w:rsidRPr="009B1FE6">
        <w:rPr>
          <w:rFonts w:ascii="Century Gothic" w:eastAsia="Calibri" w:hAnsi="Century Gothic"/>
          <w:b w:val="0"/>
          <w:color w:val="000080"/>
          <w:sz w:val="22"/>
          <w:szCs w:val="22"/>
          <w:lang w:eastAsia="en-US"/>
        </w:rPr>
        <w:t>edine</w:t>
      </w:r>
      <w:proofErr w:type="spellEnd"/>
      <w:r w:rsidRPr="009B1FE6">
        <w:rPr>
          <w:rFonts w:ascii="Century Gothic" w:eastAsia="Calibri" w:hAnsi="Century Gothic"/>
          <w:b w:val="0"/>
          <w:color w:val="000080"/>
          <w:sz w:val="22"/>
          <w:szCs w:val="22"/>
          <w:lang w:eastAsia="en-US"/>
        </w:rPr>
        <w:t xml:space="preserve"> EL MOUNTASSIR BILLAH, Directeur Général de l’ANRT, vise la promotion d’une coopération entre les deux autorités de régulation et le partage des visions </w:t>
      </w:r>
      <w:r>
        <w:rPr>
          <w:rFonts w:ascii="Century Gothic" w:eastAsia="Calibri" w:hAnsi="Century Gothic"/>
          <w:b w:val="0"/>
          <w:color w:val="000080"/>
          <w:sz w:val="22"/>
          <w:szCs w:val="22"/>
          <w:lang w:eastAsia="en-US"/>
        </w:rPr>
        <w:t xml:space="preserve">et </w:t>
      </w:r>
      <w:r w:rsidRPr="009B1FE6">
        <w:rPr>
          <w:rFonts w:ascii="Century Gothic" w:eastAsia="Calibri" w:hAnsi="Century Gothic"/>
          <w:b w:val="0"/>
          <w:color w:val="000080"/>
          <w:sz w:val="22"/>
          <w:szCs w:val="22"/>
          <w:lang w:eastAsia="en-US"/>
        </w:rPr>
        <w:t xml:space="preserve">des expériences dans les domaines de la régulation des télécommunications et du développement des services et réseaux de télécommunications. </w:t>
      </w:r>
    </w:p>
    <w:p w:rsidR="000A01D1" w:rsidRDefault="000A01D1" w:rsidP="000A01D1">
      <w:pPr>
        <w:pStyle w:val="Titre"/>
        <w:jc w:val="both"/>
        <w:rPr>
          <w:rFonts w:ascii="Century Gothic" w:eastAsia="Calibri" w:hAnsi="Century Gothic"/>
          <w:b w:val="0"/>
          <w:color w:val="000080"/>
          <w:sz w:val="22"/>
          <w:szCs w:val="22"/>
          <w:lang w:eastAsia="en-US"/>
        </w:rPr>
      </w:pPr>
    </w:p>
    <w:p w:rsidR="000A01D1" w:rsidRDefault="000A01D1" w:rsidP="000A01D1">
      <w:pPr>
        <w:pStyle w:val="Titre"/>
        <w:jc w:val="both"/>
        <w:rPr>
          <w:rFonts w:ascii="Century Gothic" w:eastAsia="Calibri" w:hAnsi="Century Gothic"/>
          <w:b w:val="0"/>
          <w:color w:val="000080"/>
          <w:sz w:val="22"/>
          <w:szCs w:val="22"/>
          <w:lang w:eastAsia="en-US"/>
        </w:rPr>
      </w:pPr>
      <w:r>
        <w:rPr>
          <w:rFonts w:ascii="Century Gothic" w:eastAsia="Calibri" w:hAnsi="Century Gothic"/>
          <w:b w:val="0"/>
          <w:color w:val="000080"/>
          <w:sz w:val="22"/>
          <w:szCs w:val="22"/>
          <w:lang w:eastAsia="en-US"/>
        </w:rPr>
        <w:t>Cette signature est le fruit</w:t>
      </w:r>
      <w:r w:rsidRPr="009B1FE6">
        <w:rPr>
          <w:rFonts w:ascii="Century Gothic" w:eastAsia="Calibri" w:hAnsi="Century Gothic"/>
          <w:b w:val="0"/>
          <w:color w:val="000080"/>
          <w:sz w:val="22"/>
          <w:szCs w:val="22"/>
          <w:lang w:eastAsia="en-US"/>
        </w:rPr>
        <w:t xml:space="preserve"> </w:t>
      </w:r>
      <w:r>
        <w:rPr>
          <w:rFonts w:ascii="Century Gothic" w:eastAsia="Calibri" w:hAnsi="Century Gothic"/>
          <w:b w:val="0"/>
          <w:color w:val="000080"/>
          <w:sz w:val="22"/>
          <w:szCs w:val="22"/>
          <w:lang w:eastAsia="en-US"/>
        </w:rPr>
        <w:t>des excellentes</w:t>
      </w:r>
      <w:r w:rsidRPr="009B1FE6">
        <w:rPr>
          <w:rFonts w:ascii="Century Gothic" w:eastAsia="Calibri" w:hAnsi="Century Gothic"/>
          <w:b w:val="0"/>
          <w:color w:val="000080"/>
          <w:sz w:val="22"/>
          <w:szCs w:val="22"/>
          <w:lang w:eastAsia="en-US"/>
        </w:rPr>
        <w:t xml:space="preserve"> relations d’amitié et de </w:t>
      </w:r>
      <w:r>
        <w:rPr>
          <w:rFonts w:ascii="Century Gothic" w:eastAsia="Calibri" w:hAnsi="Century Gothic"/>
          <w:b w:val="0"/>
          <w:color w:val="000080"/>
          <w:sz w:val="22"/>
          <w:szCs w:val="22"/>
          <w:lang w:eastAsia="en-US"/>
        </w:rPr>
        <w:t>coopération qui unissent</w:t>
      </w:r>
      <w:r w:rsidRPr="009B1FE6">
        <w:rPr>
          <w:rFonts w:ascii="Century Gothic" w:eastAsia="Calibri" w:hAnsi="Century Gothic"/>
          <w:b w:val="0"/>
          <w:color w:val="000080"/>
          <w:sz w:val="22"/>
          <w:szCs w:val="22"/>
          <w:lang w:eastAsia="en-US"/>
        </w:rPr>
        <w:t xml:space="preserve"> l’Union des Comores et le Royaume du Maroc </w:t>
      </w:r>
      <w:r>
        <w:rPr>
          <w:rFonts w:ascii="Century Gothic" w:eastAsia="Calibri" w:hAnsi="Century Gothic"/>
          <w:b w:val="0"/>
          <w:color w:val="000080"/>
          <w:sz w:val="22"/>
          <w:szCs w:val="22"/>
          <w:lang w:eastAsia="en-US"/>
        </w:rPr>
        <w:t xml:space="preserve">et permettra de </w:t>
      </w:r>
      <w:r w:rsidRPr="009B1FE6">
        <w:rPr>
          <w:rFonts w:ascii="Century Gothic" w:eastAsia="Calibri" w:hAnsi="Century Gothic"/>
          <w:b w:val="0"/>
          <w:color w:val="000080"/>
          <w:sz w:val="22"/>
          <w:szCs w:val="22"/>
          <w:lang w:eastAsia="en-US"/>
        </w:rPr>
        <w:t>renforcer davantage les liens historiques et fraternels entre les deux pays.</w:t>
      </w:r>
    </w:p>
    <w:p w:rsidR="000A01D1" w:rsidRDefault="000A01D1" w:rsidP="000A01D1">
      <w:pPr>
        <w:pStyle w:val="Titre"/>
        <w:jc w:val="both"/>
        <w:rPr>
          <w:rFonts w:ascii="Century Gothic" w:eastAsia="Calibri" w:hAnsi="Century Gothic"/>
          <w:b w:val="0"/>
          <w:color w:val="000080"/>
          <w:sz w:val="22"/>
          <w:szCs w:val="22"/>
          <w:lang w:eastAsia="en-US"/>
        </w:rPr>
      </w:pPr>
      <w:r w:rsidRPr="00862C88">
        <w:rPr>
          <w:rFonts w:ascii="Century Gothic" w:eastAsia="Calibri" w:hAnsi="Century Gothic"/>
          <w:b w:val="0"/>
          <w:color w:val="000080"/>
          <w:sz w:val="22"/>
          <w:szCs w:val="22"/>
          <w:lang w:eastAsia="en-US"/>
        </w:rPr>
        <w:t xml:space="preserve"> </w:t>
      </w:r>
    </w:p>
    <w:p w:rsidR="000A01D1" w:rsidRPr="009B1FE6" w:rsidRDefault="000A01D1" w:rsidP="000A01D1">
      <w:pPr>
        <w:pStyle w:val="Titre"/>
        <w:jc w:val="both"/>
        <w:rPr>
          <w:rFonts w:ascii="Century Gothic" w:eastAsia="Calibri" w:hAnsi="Century Gothic"/>
          <w:b w:val="0"/>
          <w:color w:val="000080"/>
          <w:sz w:val="22"/>
          <w:szCs w:val="22"/>
          <w:lang w:eastAsia="en-US"/>
        </w:rPr>
      </w:pPr>
      <w:r w:rsidRPr="009B1FE6">
        <w:rPr>
          <w:rFonts w:ascii="Century Gothic" w:eastAsia="Calibri" w:hAnsi="Century Gothic"/>
          <w:b w:val="0"/>
          <w:color w:val="000080"/>
          <w:sz w:val="22"/>
          <w:szCs w:val="22"/>
          <w:lang w:eastAsia="en-US"/>
        </w:rPr>
        <w:t>Ainsi les actions à mener comm</w:t>
      </w:r>
      <w:r>
        <w:rPr>
          <w:rFonts w:ascii="Century Gothic" w:eastAsia="Calibri" w:hAnsi="Century Gothic"/>
          <w:b w:val="0"/>
          <w:color w:val="000080"/>
          <w:sz w:val="22"/>
          <w:szCs w:val="22"/>
          <w:lang w:eastAsia="en-US"/>
        </w:rPr>
        <w:t>unément</w:t>
      </w:r>
      <w:r>
        <w:rPr>
          <w:rFonts w:ascii="Century Gothic" w:eastAsia="Calibri" w:hAnsi="Century Gothic"/>
          <w:b w:val="0"/>
          <w:color w:val="000080"/>
          <w:sz w:val="22"/>
          <w:szCs w:val="22"/>
          <w:lang w:eastAsia="en-US"/>
        </w:rPr>
        <w:t xml:space="preserve"> porteront sur </w:t>
      </w:r>
      <w:r w:rsidRPr="009B1FE6">
        <w:rPr>
          <w:rFonts w:ascii="Century Gothic" w:eastAsia="Calibri" w:hAnsi="Century Gothic"/>
          <w:b w:val="0"/>
          <w:color w:val="000080"/>
          <w:sz w:val="22"/>
          <w:szCs w:val="22"/>
          <w:lang w:eastAsia="en-US"/>
        </w:rPr>
        <w:t xml:space="preserve">l’organisation </w:t>
      </w:r>
      <w:r>
        <w:rPr>
          <w:rFonts w:ascii="Century Gothic" w:eastAsia="Calibri" w:hAnsi="Century Gothic"/>
          <w:b w:val="0"/>
          <w:color w:val="000080"/>
          <w:sz w:val="22"/>
          <w:szCs w:val="22"/>
          <w:lang w:eastAsia="en-US"/>
        </w:rPr>
        <w:t xml:space="preserve">de séminaires, </w:t>
      </w:r>
      <w:r>
        <w:rPr>
          <w:rFonts w:ascii="Century Gothic" w:eastAsia="Calibri" w:hAnsi="Century Gothic"/>
          <w:b w:val="0"/>
          <w:color w:val="000080"/>
          <w:sz w:val="22"/>
          <w:szCs w:val="22"/>
          <w:lang w:eastAsia="en-US"/>
        </w:rPr>
        <w:t>d’ateliers de travail et</w:t>
      </w:r>
      <w:r w:rsidRPr="009B1FE6">
        <w:rPr>
          <w:rFonts w:ascii="Century Gothic" w:eastAsia="Calibri" w:hAnsi="Century Gothic"/>
          <w:b w:val="0"/>
          <w:color w:val="000080"/>
          <w:sz w:val="22"/>
          <w:szCs w:val="22"/>
          <w:lang w:eastAsia="en-US"/>
        </w:rPr>
        <w:t xml:space="preserve"> des stages de for</w:t>
      </w:r>
      <w:r>
        <w:rPr>
          <w:rFonts w:ascii="Century Gothic" w:eastAsia="Calibri" w:hAnsi="Century Gothic"/>
          <w:b w:val="0"/>
          <w:color w:val="000080"/>
          <w:sz w:val="22"/>
          <w:szCs w:val="22"/>
          <w:lang w:eastAsia="en-US"/>
        </w:rPr>
        <w:t>mation, l’étude et l’assistance</w:t>
      </w:r>
      <w:r w:rsidRPr="009B1FE6">
        <w:rPr>
          <w:rFonts w:ascii="Century Gothic" w:eastAsia="Calibri" w:hAnsi="Century Gothic"/>
          <w:b w:val="0"/>
          <w:color w:val="000080"/>
          <w:sz w:val="22"/>
          <w:szCs w:val="22"/>
          <w:lang w:eastAsia="en-US"/>
        </w:rPr>
        <w:t xml:space="preserve"> </w:t>
      </w:r>
      <w:r>
        <w:rPr>
          <w:rFonts w:ascii="Century Gothic" w:eastAsia="Calibri" w:hAnsi="Century Gothic"/>
          <w:b w:val="0"/>
          <w:color w:val="000080"/>
          <w:sz w:val="22"/>
          <w:szCs w:val="22"/>
          <w:lang w:eastAsia="en-US"/>
        </w:rPr>
        <w:t xml:space="preserve">et </w:t>
      </w:r>
      <w:r w:rsidRPr="009B1FE6">
        <w:rPr>
          <w:rFonts w:ascii="Century Gothic" w:eastAsia="Calibri" w:hAnsi="Century Gothic"/>
          <w:b w:val="0"/>
          <w:color w:val="000080"/>
          <w:sz w:val="22"/>
          <w:szCs w:val="22"/>
          <w:lang w:eastAsia="en-US"/>
        </w:rPr>
        <w:t>l’échange d’experts et de visites de délégations. Afin d’assurer l’application et le suivi des engagements pris dans le mémorandum d’entente, l’ANRTIC et l’ANRT ont décidé de créer un groupe de travail permanent.</w:t>
      </w:r>
    </w:p>
    <w:p w:rsidR="000A01D1" w:rsidRPr="009B1FE6" w:rsidRDefault="000A01D1" w:rsidP="000A01D1">
      <w:pPr>
        <w:pStyle w:val="Titre"/>
        <w:jc w:val="both"/>
        <w:rPr>
          <w:rFonts w:ascii="Century Gothic" w:eastAsia="Calibri" w:hAnsi="Century Gothic"/>
          <w:b w:val="0"/>
          <w:color w:val="000080"/>
          <w:sz w:val="22"/>
          <w:szCs w:val="22"/>
          <w:lang w:eastAsia="en-US"/>
        </w:rPr>
      </w:pPr>
    </w:p>
    <w:p w:rsidR="000A01D1" w:rsidRPr="003E4CD4" w:rsidRDefault="000A01D1" w:rsidP="000A01D1">
      <w:pPr>
        <w:pStyle w:val="Titre"/>
        <w:jc w:val="both"/>
        <w:rPr>
          <w:rFonts w:ascii="Century Gothic" w:eastAsia="Calibri" w:hAnsi="Century Gothic"/>
          <w:b w:val="0"/>
          <w:color w:val="000080"/>
          <w:sz w:val="22"/>
          <w:szCs w:val="22"/>
          <w:lang w:eastAsia="en-US"/>
        </w:rPr>
      </w:pPr>
      <w:r w:rsidRPr="003E4CD4">
        <w:rPr>
          <w:rFonts w:ascii="Century Gothic" w:eastAsia="Calibri" w:hAnsi="Century Gothic"/>
          <w:b w:val="0"/>
          <w:color w:val="000080"/>
          <w:sz w:val="22"/>
          <w:szCs w:val="22"/>
          <w:lang w:eastAsia="en-US"/>
        </w:rPr>
        <w:t>Cette rencontre ANRTIC-ANRT a également permis de présenter les différentes missions de l’A</w:t>
      </w:r>
      <w:r>
        <w:rPr>
          <w:rFonts w:ascii="Century Gothic" w:eastAsia="Calibri" w:hAnsi="Century Gothic"/>
          <w:b w:val="0"/>
          <w:color w:val="000080"/>
          <w:sz w:val="22"/>
          <w:szCs w:val="22"/>
          <w:lang w:val="fr-FR" w:eastAsia="en-US"/>
        </w:rPr>
        <w:t>NR</w:t>
      </w:r>
      <w:bookmarkStart w:id="0" w:name="_GoBack"/>
      <w:bookmarkEnd w:id="0"/>
      <w:r w:rsidRPr="003E4CD4">
        <w:rPr>
          <w:rFonts w:ascii="Century Gothic" w:eastAsia="Calibri" w:hAnsi="Century Gothic"/>
          <w:b w:val="0"/>
          <w:color w:val="000080"/>
          <w:sz w:val="22"/>
          <w:szCs w:val="22"/>
          <w:lang w:eastAsia="en-US"/>
        </w:rPr>
        <w:t>T et de convenir du programme de coopération entre les deux institutions. Une coopération qui permettra de mieux préparer les discussions interrégionales spécialisées dans la régulation des télécommunications dans un contexte de contribution au développement d’une infra</w:t>
      </w:r>
      <w:r>
        <w:rPr>
          <w:rFonts w:ascii="Century Gothic" w:eastAsia="Calibri" w:hAnsi="Century Gothic"/>
          <w:b w:val="0"/>
          <w:color w:val="000080"/>
          <w:sz w:val="22"/>
          <w:szCs w:val="22"/>
          <w:lang w:eastAsia="en-US"/>
        </w:rPr>
        <w:t>structure globale d’information.</w:t>
      </w:r>
    </w:p>
    <w:p w:rsidR="000A01D1" w:rsidRPr="00F458C6" w:rsidRDefault="000A01D1" w:rsidP="000A01D1">
      <w:pPr>
        <w:jc w:val="both"/>
        <w:rPr>
          <w:rFonts w:ascii="Arial" w:hAnsi="Arial" w:cs="Arial"/>
          <w:b/>
          <w:sz w:val="24"/>
          <w:szCs w:val="24"/>
        </w:rPr>
      </w:pPr>
    </w:p>
    <w:p w:rsidR="00876F44" w:rsidRDefault="00876F44"/>
    <w:sectPr w:rsidR="00876F44" w:rsidSect="00F458C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D1"/>
    <w:rsid w:val="000A01D1"/>
    <w:rsid w:val="00876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D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A01D1"/>
    <w:pPr>
      <w:spacing w:after="0" w:line="240" w:lineRule="auto"/>
      <w:jc w:val="center"/>
    </w:pPr>
    <w:rPr>
      <w:rFonts w:ascii="Albertus Medium" w:eastAsia="Times New Roman" w:hAnsi="Albertus Medium"/>
      <w:b/>
      <w:sz w:val="28"/>
      <w:szCs w:val="20"/>
      <w:lang w:val="x-none" w:eastAsia="fr-FR"/>
    </w:rPr>
  </w:style>
  <w:style w:type="character" w:customStyle="1" w:styleId="TitreCar">
    <w:name w:val="Titre Car"/>
    <w:basedOn w:val="Policepardfaut"/>
    <w:link w:val="Titre"/>
    <w:rsid w:val="000A01D1"/>
    <w:rPr>
      <w:rFonts w:ascii="Albertus Medium" w:eastAsia="Times New Roman" w:hAnsi="Albertus Medium" w:cs="Times New Roman"/>
      <w:b/>
      <w:sz w:val="28"/>
      <w:szCs w:val="20"/>
      <w:lang w:val="x-none" w:eastAsia="fr-FR"/>
    </w:rPr>
  </w:style>
  <w:style w:type="paragraph" w:styleId="Textedebulles">
    <w:name w:val="Balloon Text"/>
    <w:basedOn w:val="Normal"/>
    <w:link w:val="TextedebullesCar"/>
    <w:uiPriority w:val="99"/>
    <w:semiHidden/>
    <w:unhideWhenUsed/>
    <w:rsid w:val="000A01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1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D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A01D1"/>
    <w:pPr>
      <w:spacing w:after="0" w:line="240" w:lineRule="auto"/>
      <w:jc w:val="center"/>
    </w:pPr>
    <w:rPr>
      <w:rFonts w:ascii="Albertus Medium" w:eastAsia="Times New Roman" w:hAnsi="Albertus Medium"/>
      <w:b/>
      <w:sz w:val="28"/>
      <w:szCs w:val="20"/>
      <w:lang w:val="x-none" w:eastAsia="fr-FR"/>
    </w:rPr>
  </w:style>
  <w:style w:type="character" w:customStyle="1" w:styleId="TitreCar">
    <w:name w:val="Titre Car"/>
    <w:basedOn w:val="Policepardfaut"/>
    <w:link w:val="Titre"/>
    <w:rsid w:val="000A01D1"/>
    <w:rPr>
      <w:rFonts w:ascii="Albertus Medium" w:eastAsia="Times New Roman" w:hAnsi="Albertus Medium" w:cs="Times New Roman"/>
      <w:b/>
      <w:sz w:val="28"/>
      <w:szCs w:val="20"/>
      <w:lang w:val="x-none" w:eastAsia="fr-FR"/>
    </w:rPr>
  </w:style>
  <w:style w:type="paragraph" w:styleId="Textedebulles">
    <w:name w:val="Balloon Text"/>
    <w:basedOn w:val="Normal"/>
    <w:link w:val="TextedebullesCar"/>
    <w:uiPriority w:val="99"/>
    <w:semiHidden/>
    <w:unhideWhenUsed/>
    <w:rsid w:val="000A01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1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ARCEP</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2012-06-12T13:56:00Z</dcterms:created>
  <dcterms:modified xsi:type="dcterms:W3CDTF">2012-06-12T14:01:00Z</dcterms:modified>
</cp:coreProperties>
</file>